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0" w:rsidRDefault="00DC2930" w:rsidP="00DC2930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DE463A" w:rsidRPr="00DE463A" w:rsidRDefault="00DC2930" w:rsidP="00DC2930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i/>
          <w:sz w:val="20"/>
          <w:szCs w:val="20"/>
        </w:rPr>
        <w:t xml:space="preserve">       Nazwa Wykonawcy</w:t>
      </w:r>
      <w:r w:rsidR="00DE463A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DE463A" w:rsidRPr="00DE463A">
        <w:rPr>
          <w:rFonts w:ascii="Times New Roman" w:eastAsiaTheme="minorHAnsi" w:hAnsi="Times New Roman"/>
          <w:b/>
          <w:bCs/>
          <w:sz w:val="24"/>
          <w:szCs w:val="24"/>
        </w:rPr>
        <w:t xml:space="preserve">Załącznik nr </w:t>
      </w:r>
      <w:r w:rsidR="00DE463A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="00DE463A" w:rsidRPr="00DE463A">
        <w:rPr>
          <w:rFonts w:ascii="Times New Roman" w:eastAsiaTheme="minorHAnsi" w:hAnsi="Times New Roman"/>
          <w:b/>
          <w:bCs/>
          <w:sz w:val="24"/>
          <w:szCs w:val="24"/>
        </w:rPr>
        <w:t xml:space="preserve"> do SIWZ</w:t>
      </w:r>
    </w:p>
    <w:p w:rsidR="0052735C" w:rsidRDefault="00DE463A" w:rsidP="00DC2930">
      <w:pPr>
        <w:tabs>
          <w:tab w:val="left" w:pos="284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FORMULARZ ASORTYMENTOWO-CENOWY</w:t>
      </w:r>
    </w:p>
    <w:p w:rsidR="00504423" w:rsidRDefault="00504423" w:rsidP="00DE1E3A">
      <w:pPr>
        <w:tabs>
          <w:tab w:val="left" w:pos="284"/>
        </w:tabs>
        <w:spacing w:after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DE463A" w:rsidRPr="00DE463A" w:rsidRDefault="00010D43" w:rsidP="00DE1E3A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PAKIET 11</w:t>
      </w:r>
      <w:r w:rsidR="00DE463A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</w:t>
      </w:r>
    </w:p>
    <w:p w:rsidR="0009239A" w:rsidRDefault="00DE1E3A" w:rsidP="00DE1E3A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2930">
        <w:rPr>
          <w:rFonts w:ascii="Times New Roman" w:hAnsi="Times New Roman"/>
          <w:b/>
          <w:sz w:val="24"/>
          <w:szCs w:val="24"/>
        </w:rPr>
        <w:t xml:space="preserve">Dostawa odczynników </w:t>
      </w:r>
      <w:r w:rsidR="0009239A">
        <w:rPr>
          <w:rFonts w:ascii="Times New Roman" w:hAnsi="Times New Roman"/>
          <w:b/>
          <w:sz w:val="24"/>
          <w:szCs w:val="24"/>
        </w:rPr>
        <w:t xml:space="preserve">diagnostycznych </w:t>
      </w:r>
      <w:r w:rsidRPr="00DC2930">
        <w:rPr>
          <w:rFonts w:ascii="Times New Roman" w:hAnsi="Times New Roman"/>
          <w:b/>
          <w:sz w:val="24"/>
          <w:szCs w:val="24"/>
        </w:rPr>
        <w:t>oraz odczynników dodatkowych</w:t>
      </w:r>
      <w:r w:rsidR="0009239A">
        <w:rPr>
          <w:rFonts w:ascii="Times New Roman" w:hAnsi="Times New Roman"/>
          <w:b/>
          <w:sz w:val="24"/>
          <w:szCs w:val="24"/>
        </w:rPr>
        <w:t xml:space="preserve"> </w:t>
      </w:r>
      <w:r w:rsidR="0009239A" w:rsidRPr="00DC2930">
        <w:rPr>
          <w:rFonts w:ascii="Times New Roman" w:hAnsi="Times New Roman"/>
          <w:b/>
          <w:sz w:val="24"/>
          <w:szCs w:val="24"/>
        </w:rPr>
        <w:t>do oznaczania grup krw</w:t>
      </w:r>
      <w:r w:rsidR="00504423">
        <w:rPr>
          <w:rFonts w:ascii="Times New Roman" w:hAnsi="Times New Roman"/>
          <w:b/>
          <w:sz w:val="24"/>
          <w:szCs w:val="24"/>
        </w:rPr>
        <w:t xml:space="preserve">i </w:t>
      </w:r>
    </w:p>
    <w:p w:rsidR="00145C49" w:rsidRPr="00DC2930" w:rsidRDefault="005D3BA4" w:rsidP="00DE1E3A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2930">
        <w:rPr>
          <w:rFonts w:ascii="Times New Roman" w:hAnsi="Times New Roman"/>
          <w:b/>
          <w:sz w:val="24"/>
          <w:szCs w:val="24"/>
        </w:rPr>
        <w:t xml:space="preserve"> </w:t>
      </w:r>
    </w:p>
    <w:p w:rsidR="00DE1E3A" w:rsidRPr="00A66CED" w:rsidRDefault="00DE1E3A" w:rsidP="00DE1E3A">
      <w:pPr>
        <w:spacing w:after="0"/>
        <w:rPr>
          <w:rFonts w:ascii="Times New Roman" w:hAnsi="Times New Roman"/>
          <w:b/>
        </w:rPr>
      </w:pPr>
      <w:r w:rsidRPr="00A66CED">
        <w:rPr>
          <w:rFonts w:ascii="Times New Roman" w:hAnsi="Times New Roman"/>
          <w:b/>
        </w:rPr>
        <w:t>Zestawienie kosztów odczynników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3091"/>
        <w:gridCol w:w="1559"/>
        <w:gridCol w:w="1134"/>
        <w:gridCol w:w="1560"/>
        <w:gridCol w:w="1559"/>
        <w:gridCol w:w="850"/>
        <w:gridCol w:w="993"/>
        <w:gridCol w:w="1559"/>
        <w:gridCol w:w="1843"/>
      </w:tblGrid>
      <w:tr w:rsidR="00DE1E3A" w:rsidRPr="00A66CED" w:rsidTr="00514FCB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Nazwa odczynnika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Zapotrzebowana ilość w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Ilość opakowań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jednostkowa </w:t>
            </w: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netto </w:t>
            </w:r>
          </w:p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 </w:t>
            </w: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opakowanie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Producent/</w:t>
            </w:r>
          </w:p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handlowa/</w:t>
            </w:r>
          </w:p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</w:tc>
      </w:tr>
      <w:tr w:rsidR="00DE1E3A" w:rsidRPr="00A66CED" w:rsidTr="00514FCB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- A klon 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butelka 1x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09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A klon II,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5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B klon 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E47884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B klon II,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2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E47884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D klon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butelka 1x 10 ml </w:t>
            </w:r>
            <w:r>
              <w:rPr>
                <w:rFonts w:ascii="Times New Roman" w:hAnsi="Times New Roman"/>
                <w:sz w:val="20"/>
                <w:szCs w:val="20"/>
              </w:rPr>
              <w:t>Odczynnik nie aglutynuje krwinek z antygenu kategorii DVI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9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C2930" w:rsidRPr="00E47884" w:rsidRDefault="00DE1E3A" w:rsidP="00042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D klon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butelka 1x 10 ml </w:t>
            </w:r>
            <w:r>
              <w:rPr>
                <w:rFonts w:ascii="Times New Roman" w:hAnsi="Times New Roman"/>
                <w:sz w:val="20"/>
                <w:szCs w:val="20"/>
              </w:rPr>
              <w:t>Odczynnik winien wykrywać wszystkie kategorie i odmiany antygenu D łącznie z kat. DVI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F36B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0A2431">
        <w:trPr>
          <w:trHeight w:val="1994"/>
        </w:trPr>
        <w:tc>
          <w:tcPr>
            <w:tcW w:w="561" w:type="dxa"/>
            <w:shd w:val="clear" w:color="auto" w:fill="auto"/>
            <w:vAlign w:val="center"/>
          </w:tcPr>
          <w:p w:rsidR="00DE1E3A" w:rsidRPr="002B5BF7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BF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0A2431" w:rsidRDefault="00DE1E3A" w:rsidP="00514FCB">
            <w:pPr>
              <w:spacing w:after="0" w:line="240" w:lineRule="auto"/>
              <w:rPr>
                <w:sz w:val="25"/>
                <w:szCs w:val="25"/>
              </w:rPr>
            </w:pPr>
            <w:r w:rsidRPr="008E015E">
              <w:rPr>
                <w:rFonts w:ascii="Times New Roman" w:hAnsi="Times New Roman"/>
                <w:sz w:val="20"/>
                <w:szCs w:val="20"/>
              </w:rPr>
              <w:t xml:space="preserve">Zestaw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konserwowanych krwinek wzorcowych do badań układu grupowego ABO,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4 ml</w:t>
            </w:r>
            <w:r w:rsidRPr="00C84C7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84C7E" w:rsidRPr="00C84C7E">
              <w:rPr>
                <w:rFonts w:ascii="Times New Roman" w:hAnsi="Times New Roman"/>
                <w:sz w:val="20"/>
                <w:szCs w:val="20"/>
              </w:rPr>
              <w:t>w postaci zawiesiny 20-30% w płynie konserwującym</w:t>
            </w:r>
            <w:r w:rsidR="005C16C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E1E3A" w:rsidRPr="00C84C7E" w:rsidRDefault="00DE1E3A" w:rsidP="00514FCB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O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    ( butelka 1x 4 ml)</w:t>
            </w:r>
          </w:p>
          <w:p w:rsidR="00DE1E3A" w:rsidRPr="00AC21E6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A</w:t>
            </w:r>
            <w:r w:rsidR="00AC21E6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="005C16C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   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( butelka 1x 4 ml)</w:t>
            </w:r>
          </w:p>
          <w:p w:rsidR="0009239A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B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    ( butelka 1x 4 ml)</w:t>
            </w:r>
          </w:p>
          <w:p w:rsidR="00DC2930" w:rsidRPr="008E015E" w:rsidRDefault="00DC2930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2D6400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1E3A" w:rsidRPr="002D6400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C7E" w:rsidRPr="002D6400" w:rsidRDefault="00C84C7E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431" w:rsidRDefault="000A2431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1E3A" w:rsidRPr="002D6400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DE1E3A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CD78E3" w:rsidRPr="002D6400" w:rsidRDefault="00533C6B" w:rsidP="00CD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CD78E3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CD78E3" w:rsidRPr="002D6400" w:rsidRDefault="00533C6B" w:rsidP="00CD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CD78E3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DE1E3A" w:rsidRPr="002D6400" w:rsidRDefault="00DE1E3A" w:rsidP="00C35666">
            <w:pPr>
              <w:spacing w:after="0" w:line="240" w:lineRule="auto"/>
              <w:ind w:left="-1711" w:firstLine="18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2728" w:rsidRDefault="00042728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23B0" w:rsidRDefault="00C523B0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23B0" w:rsidRDefault="00C523B0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  <w:p w:rsid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  <w:p w:rsidR="00CD78E3" w:rsidRP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Pr="002B5BF7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3223E0" w:rsidRPr="008E015E" w:rsidRDefault="003223E0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Aglutynina anty-A</w:t>
            </w:r>
            <w:r w:rsidRPr="00077A64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Dolichotest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2828DC">
              <w:rPr>
                <w:rFonts w:ascii="Times New Roman" w:hAnsi="Times New Roman"/>
                <w:sz w:val="20"/>
                <w:szCs w:val="20"/>
              </w:rPr>
              <w:t>butelka 1x 2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077A64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223E0" w:rsidRPr="00077A64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Pr="002B5BF7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828DC" w:rsidRDefault="003223E0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PBS buforowany roztwór soli fizjologicznej </w:t>
            </w:r>
            <w:r w:rsidR="00E13301" w:rsidRPr="00E13301">
              <w:rPr>
                <w:rFonts w:ascii="Times New Roman" w:hAnsi="Times New Roman"/>
              </w:rPr>
              <w:t>6,85-7,2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223E0" w:rsidRPr="008E015E" w:rsidRDefault="002828DC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butelka 1x </w:t>
            </w:r>
            <w:r w:rsidR="003223E0">
              <w:rPr>
                <w:rFonts w:ascii="Times New Roman" w:hAnsi="Times New Roman"/>
                <w:sz w:val="20"/>
                <w:szCs w:val="20"/>
              </w:rPr>
              <w:t xml:space="preserve"> 500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077A64" w:rsidRDefault="00E53F6A" w:rsidP="00EE4A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EE4A4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  <w:r w:rsidR="00EE4A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2735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Pr="00A6495B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:rsidR="003223E0" w:rsidRDefault="00145C49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5666">
              <w:rPr>
                <w:rFonts w:ascii="Times New Roman" w:hAnsi="Times New Roman"/>
                <w:sz w:val="20"/>
                <w:szCs w:val="20"/>
              </w:rPr>
              <w:t>Standard anty-D – płynny, bezpośrednio gotowy do u</w:t>
            </w:r>
            <w:r>
              <w:rPr>
                <w:rFonts w:ascii="Times New Roman" w:hAnsi="Times New Roman"/>
                <w:sz w:val="20"/>
                <w:szCs w:val="20"/>
              </w:rPr>
              <w:t>ż</w:t>
            </w:r>
            <w:r w:rsidRPr="00C35666">
              <w:rPr>
                <w:rFonts w:ascii="Times New Roman" w:hAnsi="Times New Roman"/>
                <w:sz w:val="20"/>
                <w:szCs w:val="20"/>
              </w:rPr>
              <w:t xml:space="preserve">ycia, przeciwciała anty-D klasy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C3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Pr="005D3BA4">
              <w:rPr>
                <w:rFonts w:ascii="Times New Roman" w:hAnsi="Times New Roman"/>
                <w:sz w:val="20"/>
                <w:szCs w:val="20"/>
              </w:rPr>
              <w:t xml:space="preserve">stężeniu nie większym niż 0,01 µg / ml (0,05 IU </w:t>
            </w:r>
            <w:proofErr w:type="spellStart"/>
            <w:r w:rsidRPr="005D3BA4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5D3BA4">
              <w:rPr>
                <w:rFonts w:ascii="Times New Roman" w:hAnsi="Times New Roman"/>
                <w:sz w:val="20"/>
                <w:szCs w:val="20"/>
              </w:rPr>
              <w:t xml:space="preserve"> anty-D/ml)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5666">
              <w:rPr>
                <w:rFonts w:ascii="Times New Roman" w:hAnsi="Times New Roman"/>
                <w:sz w:val="20"/>
                <w:szCs w:val="20"/>
              </w:rPr>
              <w:t xml:space="preserve">do kontroli poprawności wykonywania testu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antyglobulinowego</w:t>
            </w:r>
            <w:proofErr w:type="spellEnd"/>
            <w:r w:rsidRPr="00C35666">
              <w:rPr>
                <w:rFonts w:ascii="Times New Roman" w:hAnsi="Times New Roman"/>
                <w:sz w:val="20"/>
                <w:szCs w:val="20"/>
              </w:rPr>
              <w:t xml:space="preserve">  techniką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mikrokolumnow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proofErr w:type="spellEnd"/>
            <w:r w:rsidR="002828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828DC">
              <w:rPr>
                <w:rFonts w:ascii="Times New Roman" w:hAnsi="Times New Roman"/>
                <w:sz w:val="20"/>
                <w:szCs w:val="20"/>
              </w:rPr>
              <w:t>butelka 1x 2 ml</w:t>
            </w:r>
          </w:p>
          <w:p w:rsidR="00721005" w:rsidRPr="00F9472A" w:rsidRDefault="00721005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145DB8" w:rsidRDefault="00B702D3" w:rsidP="00CC2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D96F35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2735C" w:rsidRPr="00A66CED" w:rsidTr="00FE1BEA">
        <w:trPr>
          <w:trHeight w:val="775"/>
        </w:trPr>
        <w:tc>
          <w:tcPr>
            <w:tcW w:w="561" w:type="dxa"/>
            <w:shd w:val="clear" w:color="auto" w:fill="auto"/>
            <w:vAlign w:val="center"/>
          </w:tcPr>
          <w:p w:rsidR="0052735C" w:rsidRPr="00A6495B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:rsidR="0052735C" w:rsidRPr="00C35666" w:rsidRDefault="00334D30" w:rsidP="00334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Razem odczynniki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735C" w:rsidRPr="00145DB8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E1E3A" w:rsidRDefault="00DE1E3A" w:rsidP="00DE1E3A">
      <w:pPr>
        <w:spacing w:after="0"/>
        <w:rPr>
          <w:rFonts w:ascii="Times New Roman" w:hAnsi="Times New Roman"/>
        </w:rPr>
      </w:pPr>
    </w:p>
    <w:p w:rsidR="00DC2930" w:rsidRPr="00A66CED" w:rsidRDefault="00DC2930" w:rsidP="00DE1E3A">
      <w:pPr>
        <w:spacing w:after="0"/>
        <w:rPr>
          <w:rFonts w:ascii="Times New Roman" w:hAnsi="Times New Roman"/>
        </w:rPr>
      </w:pPr>
    </w:p>
    <w:p w:rsidR="00DC2930" w:rsidRPr="00F430C9" w:rsidRDefault="00DE1E3A" w:rsidP="00DE1E3A">
      <w:pPr>
        <w:spacing w:after="0"/>
        <w:rPr>
          <w:rFonts w:ascii="Times New Roman" w:hAnsi="Times New Roman"/>
          <w:b/>
          <w:sz w:val="24"/>
          <w:szCs w:val="24"/>
        </w:rPr>
      </w:pPr>
      <w:r w:rsidRPr="00F430C9">
        <w:rPr>
          <w:rFonts w:ascii="Times New Roman" w:hAnsi="Times New Roman"/>
          <w:b/>
          <w:sz w:val="24"/>
          <w:szCs w:val="24"/>
        </w:rPr>
        <w:t>Zestawienie parametrów granicznych dla odczynników: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Procedury </w:t>
      </w:r>
      <w:r w:rsidRPr="00445532">
        <w:rPr>
          <w:rFonts w:ascii="Times New Roman" w:hAnsi="Times New Roman"/>
        </w:rPr>
        <w:t xml:space="preserve">stosowania </w:t>
      </w:r>
      <w:r w:rsidR="007C14E4">
        <w:rPr>
          <w:rFonts w:ascii="Times New Roman" w:hAnsi="Times New Roman"/>
        </w:rPr>
        <w:t xml:space="preserve">wszystkich </w:t>
      </w:r>
      <w:r w:rsidRPr="00445532">
        <w:rPr>
          <w:rFonts w:ascii="Times New Roman" w:hAnsi="Times New Roman"/>
        </w:rPr>
        <w:t>odczynników w języku polskim, dołączone do każdej dostarczonej partii, zawierające dane odnośnie warunków przechowywania oraz okresu ważności odczynnika po otwarciu jego opakowania jednostkowego. Wykonawca zobowiązany jest do uaktualniania metodyk.</w:t>
      </w:r>
      <w:r w:rsidR="00645649">
        <w:rPr>
          <w:rFonts w:ascii="Times New Roman" w:hAnsi="Times New Roman"/>
        </w:rPr>
        <w:t xml:space="preserve"> </w:t>
      </w:r>
      <w:r w:rsidR="00645649">
        <w:rPr>
          <w:rFonts w:ascii="TimesNewRomanPSMT" w:eastAsiaTheme="minorHAnsi" w:hAnsi="TimesNewRomanPSMT" w:cs="TimesNewRomanPSMT"/>
          <w:sz w:val="21"/>
          <w:szCs w:val="21"/>
        </w:rPr>
        <w:t>Zamawiający wymaga załączenia do oferty instrukcji wykonania badań.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6A412F">
        <w:rPr>
          <w:rFonts w:ascii="Times New Roman" w:hAnsi="Times New Roman"/>
        </w:rPr>
        <w:t>Wszystkie odczyn</w:t>
      </w:r>
      <w:r>
        <w:rPr>
          <w:rFonts w:ascii="Times New Roman" w:hAnsi="Times New Roman"/>
        </w:rPr>
        <w:t xml:space="preserve">niki muszą spełniać </w:t>
      </w:r>
      <w:r w:rsidRPr="006A412F">
        <w:rPr>
          <w:rFonts w:ascii="Times New Roman" w:hAnsi="Times New Roman"/>
        </w:rPr>
        <w:t xml:space="preserve">wymagania Instytutu Hematologii i Transfuzjologii pod względem aktywności, miana, mocy, swoistości </w:t>
      </w:r>
      <w:r>
        <w:rPr>
          <w:rFonts w:ascii="Times New Roman" w:hAnsi="Times New Roman"/>
        </w:rPr>
        <w:t xml:space="preserve">oraz ekspresji antygenów </w:t>
      </w:r>
      <w:r w:rsidRPr="006A412F">
        <w:rPr>
          <w:rFonts w:ascii="Times New Roman" w:hAnsi="Times New Roman"/>
        </w:rPr>
        <w:t>zawarte w OBWIESZCZENIU MINISTRA ZD</w:t>
      </w:r>
      <w:r>
        <w:rPr>
          <w:rFonts w:ascii="Times New Roman" w:hAnsi="Times New Roman"/>
        </w:rPr>
        <w:t xml:space="preserve">ROWIA z dnia 9 czerwca 2017 r. </w:t>
      </w:r>
      <w:r w:rsidRPr="006A412F">
        <w:rPr>
          <w:rFonts w:ascii="Times New Roman" w:hAnsi="Times New Roman"/>
        </w:rPr>
        <w:t xml:space="preserve">w sprawie wymagań dobrej praktyki pobierania krwi i jej składników, badania, preparatyki, przechowywania, wydawania i transportu dla jednostek organizacyjnych publicznej służby krwi. 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Odczynniki nie mogą zawierać dodatkowych składników powodujących fałszywie dodatnie reakcje.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Odczynniki w postaci płynnej bezpośrednio gotowej do użycia. </w:t>
      </w:r>
    </w:p>
    <w:p w:rsidR="00DE1E3A" w:rsidRDefault="00090EB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Odczynniki</w:t>
      </w:r>
      <w:r w:rsidR="00DE1E3A">
        <w:rPr>
          <w:rFonts w:ascii="Times New Roman" w:hAnsi="Times New Roman"/>
        </w:rPr>
        <w:t xml:space="preserve"> konfekcjonowane w buteleczkach z</w:t>
      </w:r>
      <w:r>
        <w:rPr>
          <w:rFonts w:ascii="Times New Roman" w:hAnsi="Times New Roman"/>
        </w:rPr>
        <w:t>e s</w:t>
      </w:r>
      <w:r w:rsidR="00DE1E3A">
        <w:rPr>
          <w:rFonts w:ascii="Times New Roman" w:hAnsi="Times New Roman"/>
        </w:rPr>
        <w:t>zkła z nakrętką i zakraplaczem oraz zabezpieczeniem, które gwarantuje, że produkt nie był wcześniej otwierany. Pojemność opisana w zadaniu.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Odczynniki w oryginalnym opakowaniu z etykietą producenta. </w:t>
      </w:r>
    </w:p>
    <w:p w:rsidR="000C2A3B" w:rsidRDefault="00DE1E3A" w:rsidP="000C2A3B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każdym opakowaniu jednostkowym wyraźna etykieta z nazwą produktu, datą ważności, numerem serii i klonem, warunkami przechowywania.</w:t>
      </w:r>
    </w:p>
    <w:p w:rsidR="000C2A3B" w:rsidRPr="000C2A3B" w:rsidRDefault="000C2A3B" w:rsidP="000C2A3B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0C2A3B">
        <w:rPr>
          <w:rFonts w:ascii="Times New Roman" w:hAnsi="Times New Roman"/>
        </w:rPr>
        <w:t>Opakowanie firmowe z nazwą producenta, nazwą produktu, ilością oraz informacjami jak w pkt.7 zabezpieczające przed uszkodzeniem.</w:t>
      </w:r>
    </w:p>
    <w:p w:rsidR="000C2A3B" w:rsidRPr="00093049" w:rsidRDefault="000C2A3B" w:rsidP="000C2A3B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093049">
        <w:rPr>
          <w:rFonts w:ascii="Times New Roman" w:hAnsi="Times New Roman"/>
        </w:rPr>
        <w:lastRenderedPageBreak/>
        <w:t xml:space="preserve">Zestaw 3 krwinek grupy O,A1,B do układu ABO, umożliwiający wykrycie naturalnych regularnych przeciwciał anty-A i/lub anty-B oraz naturalnych nieregularnych przeciwciał np. anty-A1,anty-H, anty-P1, anty-M, anty-Lea. Wśród krwinek O, A1 i B muszą być krwinki </w:t>
      </w:r>
      <w:proofErr w:type="spellStart"/>
      <w:r w:rsidRPr="00093049">
        <w:rPr>
          <w:rFonts w:ascii="Times New Roman" w:hAnsi="Times New Roman"/>
        </w:rPr>
        <w:t>RhD</w:t>
      </w:r>
      <w:proofErr w:type="spellEnd"/>
      <w:r w:rsidRPr="00093049">
        <w:rPr>
          <w:rFonts w:ascii="Times New Roman" w:hAnsi="Times New Roman"/>
        </w:rPr>
        <w:t xml:space="preserve">+ i </w:t>
      </w:r>
      <w:proofErr w:type="spellStart"/>
      <w:r w:rsidRPr="00093049">
        <w:rPr>
          <w:rFonts w:ascii="Times New Roman" w:hAnsi="Times New Roman"/>
        </w:rPr>
        <w:t>RhD</w:t>
      </w:r>
      <w:proofErr w:type="spellEnd"/>
      <w:r w:rsidRPr="00093049">
        <w:rPr>
          <w:rFonts w:ascii="Times New Roman" w:hAnsi="Times New Roman"/>
        </w:rPr>
        <w:t>-. Możliwość zastosowania krwinek wzorcowych do metody probówkowej (test w środowisku soli).</w:t>
      </w:r>
    </w:p>
    <w:p w:rsidR="000C2A3B" w:rsidRPr="003442C7" w:rsidRDefault="000C2A3B" w:rsidP="000C2A3B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3442C7">
        <w:rPr>
          <w:rFonts w:ascii="Times New Roman" w:hAnsi="Times New Roman"/>
        </w:rPr>
        <w:t xml:space="preserve">Do każdej dostawy serii zestawu krwinek wzorcowych do </w:t>
      </w:r>
      <w:r>
        <w:rPr>
          <w:rFonts w:ascii="Times New Roman" w:hAnsi="Times New Roman"/>
        </w:rPr>
        <w:t>badań układu grupowego ABO</w:t>
      </w:r>
      <w:r w:rsidRPr="003442C7">
        <w:rPr>
          <w:rFonts w:ascii="Times New Roman" w:hAnsi="Times New Roman"/>
        </w:rPr>
        <w:t xml:space="preserve"> należy dołączyć wydruk charakterystyki antygenowej.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ważności minimum 1</w:t>
      </w:r>
      <w:r w:rsidR="0075253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miesięcy od dat dostawy do Zamawiającego – dot. odczynników</w:t>
      </w:r>
      <w:r w:rsidR="00E53F6A">
        <w:rPr>
          <w:rFonts w:ascii="Times New Roman" w:hAnsi="Times New Roman"/>
        </w:rPr>
        <w:t xml:space="preserve"> monoklonalnych</w:t>
      </w:r>
      <w:r w:rsidR="00752535">
        <w:rPr>
          <w:rFonts w:ascii="Times New Roman" w:hAnsi="Times New Roman"/>
        </w:rPr>
        <w:t>,</w:t>
      </w:r>
      <w:r w:rsidR="00CC2268">
        <w:rPr>
          <w:rFonts w:ascii="Times New Roman" w:hAnsi="Times New Roman"/>
        </w:rPr>
        <w:t xml:space="preserve"> </w:t>
      </w:r>
      <w:proofErr w:type="spellStart"/>
      <w:r w:rsidR="00CC2268">
        <w:rPr>
          <w:rFonts w:ascii="Times New Roman" w:hAnsi="Times New Roman"/>
        </w:rPr>
        <w:t>Dolichotestu</w:t>
      </w:r>
      <w:proofErr w:type="spellEnd"/>
      <w:r w:rsidR="00752535">
        <w:rPr>
          <w:rFonts w:ascii="Times New Roman" w:hAnsi="Times New Roman"/>
        </w:rPr>
        <w:t xml:space="preserve">, </w:t>
      </w:r>
      <w:r w:rsidR="00752535" w:rsidRPr="00C35666">
        <w:rPr>
          <w:rFonts w:ascii="Times New Roman" w:hAnsi="Times New Roman"/>
          <w:sz w:val="20"/>
          <w:szCs w:val="20"/>
        </w:rPr>
        <w:t>Standard</w:t>
      </w:r>
      <w:r w:rsidR="00752535">
        <w:rPr>
          <w:rFonts w:ascii="Times New Roman" w:hAnsi="Times New Roman"/>
          <w:sz w:val="20"/>
          <w:szCs w:val="20"/>
        </w:rPr>
        <w:t>u</w:t>
      </w:r>
      <w:r w:rsidR="00752535" w:rsidRPr="00C35666">
        <w:rPr>
          <w:rFonts w:ascii="Times New Roman" w:hAnsi="Times New Roman"/>
          <w:sz w:val="20"/>
          <w:szCs w:val="20"/>
        </w:rPr>
        <w:t xml:space="preserve"> anty-D</w:t>
      </w:r>
      <w:r w:rsidR="00752535">
        <w:rPr>
          <w:rFonts w:ascii="Times New Roman" w:hAnsi="Times New Roman"/>
          <w:sz w:val="20"/>
          <w:szCs w:val="20"/>
        </w:rPr>
        <w:t>.</w:t>
      </w:r>
    </w:p>
    <w:p w:rsidR="00DE1E3A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ważności minimum 5 tygodni od daty dostawy do Zamawiającego – dot. zestawu krwinek wzorcowych do badań układu grupowego ABO. Termin ważności krwinek po otwarciu (bez zmiany ich właściwości, zachowujące trwałość) do daty podanej na opakowaniu przez Producenta.</w:t>
      </w:r>
    </w:p>
    <w:p w:rsidR="00DE1E3A" w:rsidRPr="003442C7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3442C7">
        <w:rPr>
          <w:rFonts w:ascii="Times New Roman" w:hAnsi="Times New Roman"/>
        </w:rPr>
        <w:t>Certyfikat kontroli jakości producenta wraz z dostawą każdej serii odczynników.</w:t>
      </w:r>
    </w:p>
    <w:p w:rsidR="00DE1E3A" w:rsidRPr="003442C7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3442C7">
        <w:rPr>
          <w:rFonts w:ascii="Times New Roman" w:hAnsi="Times New Roman"/>
        </w:rPr>
        <w:t>Nie więcej niż jedna seria danego odczynnika w dostawie.</w:t>
      </w:r>
    </w:p>
    <w:p w:rsidR="00DE1E3A" w:rsidRPr="003442C7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3442C7">
        <w:rPr>
          <w:rFonts w:ascii="Times New Roman" w:hAnsi="Times New Roman"/>
        </w:rPr>
        <w:t xml:space="preserve">Warunki przechowywania odczynników podczas transportu zgodne z zaleceniem producenta. </w:t>
      </w:r>
    </w:p>
    <w:p w:rsidR="00DE1E3A" w:rsidRPr="003442C7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3442C7">
        <w:rPr>
          <w:rFonts w:ascii="Times New Roman" w:hAnsi="Times New Roman"/>
        </w:rPr>
        <w:t xml:space="preserve">Dostawy dla pozycji 7 z tabeli będą realizowane zgodnie z harmonogramem dostaw dołączonym do oferty przez Wykonawcę, co najmniej raz w miesiącu – ilość zestawów w jednej dostawie: poz. 7 –  </w:t>
      </w:r>
      <w:r w:rsidR="00EC6D44">
        <w:rPr>
          <w:rFonts w:ascii="Times New Roman" w:hAnsi="Times New Roman"/>
        </w:rPr>
        <w:t xml:space="preserve">3 </w:t>
      </w:r>
      <w:r w:rsidRPr="003442C7">
        <w:rPr>
          <w:rFonts w:ascii="Times New Roman" w:hAnsi="Times New Roman"/>
        </w:rPr>
        <w:t>zestawy</w:t>
      </w:r>
      <w:r w:rsidR="006423BD">
        <w:rPr>
          <w:rFonts w:ascii="Times New Roman" w:hAnsi="Times New Roman"/>
        </w:rPr>
        <w:t xml:space="preserve"> krwinek ABO</w:t>
      </w:r>
      <w:r w:rsidRPr="003442C7">
        <w:rPr>
          <w:rFonts w:ascii="Times New Roman" w:hAnsi="Times New Roman"/>
        </w:rPr>
        <w:t xml:space="preserve">. </w:t>
      </w:r>
    </w:p>
    <w:p w:rsidR="00DE1E3A" w:rsidRPr="00504423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504423">
        <w:rPr>
          <w:rFonts w:ascii="Times New Roman" w:hAnsi="Times New Roman"/>
        </w:rPr>
        <w:t>Dostawy odczynników według przekazywanych na bieżąco potrzeb Zamawiającego  - w terminie maksymalnie 7 dni od dnia złożenia zamówienia przez Zamawiającego, w sytuacjach pilnych do 3 dni od dnia złożenia zamówienia.</w:t>
      </w:r>
    </w:p>
    <w:p w:rsidR="00AD227F" w:rsidRPr="00AD227F" w:rsidRDefault="00E13301" w:rsidP="00AD227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504423">
        <w:rPr>
          <w:rFonts w:ascii="Times New Roman" w:hAnsi="Times New Roman"/>
        </w:rPr>
        <w:t>PBS buforowany roztwór soli fizjologicznej w postaci gotowej do użycia, butelka jednorazowego użytku z tworzywa sztucznego z zabezpieczeniem, które gwarantuje, że produkt nie był wcześniej otwierany, możliwość przechowywania w temperaturze pokojowej , termin ważności- min.1</w:t>
      </w:r>
      <w:r w:rsidR="00AB544E" w:rsidRPr="00504423">
        <w:rPr>
          <w:rFonts w:ascii="Times New Roman" w:hAnsi="Times New Roman"/>
        </w:rPr>
        <w:t>0</w:t>
      </w:r>
      <w:r w:rsidRPr="00504423">
        <w:rPr>
          <w:rFonts w:ascii="Times New Roman" w:hAnsi="Times New Roman"/>
        </w:rPr>
        <w:t xml:space="preserve"> </w:t>
      </w:r>
      <w:proofErr w:type="spellStart"/>
      <w:r w:rsidRPr="00504423">
        <w:rPr>
          <w:rFonts w:ascii="Times New Roman" w:hAnsi="Times New Roman"/>
        </w:rPr>
        <w:t>m-cy</w:t>
      </w:r>
      <w:proofErr w:type="spellEnd"/>
      <w:r w:rsidRPr="00504423">
        <w:rPr>
          <w:rFonts w:ascii="Times New Roman" w:hAnsi="Times New Roman"/>
        </w:rPr>
        <w:t xml:space="preserve"> od daty dostawy </w:t>
      </w:r>
      <w:r w:rsidR="00AD227F">
        <w:rPr>
          <w:rFonts w:ascii="Times New Roman" w:hAnsi="Times New Roman"/>
        </w:rPr>
        <w:br/>
      </w:r>
      <w:r w:rsidRPr="00504423">
        <w:rPr>
          <w:rFonts w:ascii="Times New Roman" w:hAnsi="Times New Roman"/>
        </w:rPr>
        <w:t>do Zamawiającego.</w:t>
      </w:r>
      <w:r w:rsidR="00476AB8" w:rsidRPr="00504423">
        <w:rPr>
          <w:rFonts w:ascii="Times New Roman" w:hAnsi="Times New Roman"/>
        </w:rPr>
        <w:t xml:space="preserve"> M</w:t>
      </w:r>
      <w:r w:rsidR="00476AB8" w:rsidRPr="00504423">
        <w:rPr>
          <w:rFonts w:ascii="Times New Roman" w:eastAsiaTheme="minorHAnsi" w:hAnsi="Times New Roman"/>
        </w:rPr>
        <w:t xml:space="preserve">usi posiadać dokumenty dopuszczające do obrotu i używania zgodne z Ustawą z 20 maja 2010 </w:t>
      </w:r>
      <w:proofErr w:type="spellStart"/>
      <w:r w:rsidR="00476AB8" w:rsidRPr="00504423">
        <w:rPr>
          <w:rFonts w:ascii="Times New Roman" w:eastAsiaTheme="minorHAnsi" w:hAnsi="Times New Roman"/>
        </w:rPr>
        <w:t>r</w:t>
      </w:r>
      <w:proofErr w:type="spellEnd"/>
      <w:r w:rsidR="00476AB8" w:rsidRPr="00504423">
        <w:rPr>
          <w:rFonts w:ascii="Times New Roman" w:eastAsiaTheme="minorHAnsi" w:hAnsi="Times New Roman"/>
        </w:rPr>
        <w:t xml:space="preserve"> o wyrobach medycznych.</w:t>
      </w:r>
    </w:p>
    <w:p w:rsidR="00AD227F" w:rsidRPr="00AD227F" w:rsidRDefault="007D212E" w:rsidP="00AD227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D227F">
        <w:rPr>
          <w:rFonts w:ascii="Times New Roman" w:hAnsi="Times New Roman"/>
        </w:rPr>
        <w:t xml:space="preserve">Certyfikat  </w:t>
      </w:r>
      <w:r w:rsidR="00985DA1" w:rsidRPr="00AD227F">
        <w:rPr>
          <w:rFonts w:ascii="Times New Roman" w:hAnsi="Times New Roman"/>
        </w:rPr>
        <w:t>WE</w:t>
      </w:r>
      <w:r w:rsidRPr="00AD227F">
        <w:rPr>
          <w:rFonts w:ascii="Times New Roman" w:hAnsi="Times New Roman"/>
        </w:rPr>
        <w:t xml:space="preserve"> wraz z numerem jednostki notyfikowanej dla odczynników, których dotyczy (wykaz A i B). Deklaracja zgodności </w:t>
      </w:r>
      <w:r w:rsidR="00985DA1" w:rsidRPr="00AD227F">
        <w:rPr>
          <w:rFonts w:ascii="Times New Roman" w:hAnsi="Times New Roman"/>
        </w:rPr>
        <w:t xml:space="preserve">CE </w:t>
      </w:r>
      <w:r w:rsidRPr="00AD227F">
        <w:rPr>
          <w:rFonts w:ascii="Times New Roman" w:hAnsi="Times New Roman"/>
        </w:rPr>
        <w:t>dla pozostałych</w:t>
      </w:r>
      <w:r w:rsidR="00AD227F">
        <w:rPr>
          <w:rFonts w:ascii="Times New Roman" w:hAnsi="Times New Roman"/>
        </w:rPr>
        <w:t xml:space="preserve"> </w:t>
      </w:r>
      <w:r w:rsidRPr="00AD227F">
        <w:rPr>
          <w:rFonts w:ascii="Times New Roman" w:hAnsi="Times New Roman"/>
        </w:rPr>
        <w:t>odczynników.</w:t>
      </w:r>
    </w:p>
    <w:p w:rsidR="000C29DF" w:rsidRPr="00AD227F" w:rsidRDefault="003054CB" w:rsidP="00AD227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D227F">
        <w:rPr>
          <w:rFonts w:ascii="Times New Roman" w:eastAsiaTheme="minorHAnsi" w:hAnsi="Times New Roman"/>
        </w:rPr>
        <w:t>Przedmiot zamówienia musi posiadać aktualne karty charakterystyki (zgodne z Rozporządzeniem Ministra Zdrowia z dnia 1</w:t>
      </w:r>
      <w:r w:rsidR="00AD227F">
        <w:rPr>
          <w:rFonts w:ascii="Times New Roman" w:eastAsiaTheme="minorHAnsi" w:hAnsi="Times New Roman"/>
        </w:rPr>
        <w:t xml:space="preserve">3.11.2007 r.) dla zaoferowanych </w:t>
      </w:r>
      <w:r w:rsidR="000C29DF" w:rsidRPr="00AD227F">
        <w:rPr>
          <w:rFonts w:ascii="Times New Roman" w:eastAsiaTheme="minorHAnsi" w:hAnsi="Times New Roman"/>
        </w:rPr>
        <w:t xml:space="preserve"> </w:t>
      </w:r>
      <w:r w:rsidRPr="00AD227F">
        <w:rPr>
          <w:rFonts w:ascii="Times New Roman" w:eastAsiaTheme="minorHAnsi" w:hAnsi="Times New Roman"/>
        </w:rPr>
        <w:t xml:space="preserve">odczynników zakwalifikowanych jako substancje niebezpieczne w rozumieniu przepisów o substancjach i preparatach chemicznych (Rozporządzeniem Ministra Zdrowia z dnia 02.09.2003 r. w sprawie wykazu substancji niebezpiecznych wraz z klasyfikacją i oznakowaniem - Dz.U 03.199.1948) lub stosowne oświadczenie, </w:t>
      </w:r>
      <w:r w:rsidR="000C29DF" w:rsidRPr="00AD227F">
        <w:rPr>
          <w:rFonts w:ascii="Times New Roman" w:eastAsiaTheme="minorHAnsi" w:hAnsi="Times New Roman"/>
        </w:rPr>
        <w:t xml:space="preserve"> </w:t>
      </w:r>
    </w:p>
    <w:p w:rsidR="00AD227F" w:rsidRDefault="00AD227F" w:rsidP="00AD227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      </w:t>
      </w:r>
      <w:r w:rsidR="003054CB" w:rsidRPr="00504423">
        <w:rPr>
          <w:rFonts w:ascii="Times New Roman" w:eastAsiaTheme="minorHAnsi" w:hAnsi="Times New Roman"/>
        </w:rPr>
        <w:t>iż oferowane odczynniki nie posiadają w swoim składzie substancji niebezpiecznych, dla których producenci nie wystawiają kart charakterystyki.</w:t>
      </w:r>
    </w:p>
    <w:p w:rsidR="00AD227F" w:rsidRDefault="005F3884" w:rsidP="00AD227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Theme="minorHAnsi" w:hAnsi="Times New Roman"/>
        </w:rPr>
      </w:pPr>
      <w:r w:rsidRPr="00504423">
        <w:rPr>
          <w:rFonts w:ascii="Times New Roman" w:eastAsiaTheme="minorHAnsi" w:hAnsi="Times New Roman"/>
        </w:rPr>
        <w:t>Oświadczenie o niezmienności producenta ww. odczynników przez cały okres trwania umowy.</w:t>
      </w:r>
    </w:p>
    <w:p w:rsidR="00F65310" w:rsidRPr="00AD227F" w:rsidRDefault="000C29DF" w:rsidP="00AD227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Theme="minorHAnsi" w:hAnsi="Times New Roman"/>
        </w:rPr>
      </w:pPr>
      <w:r w:rsidRPr="00AD227F">
        <w:rPr>
          <w:rFonts w:ascii="Times New Roman" w:eastAsiaTheme="minorHAnsi" w:hAnsi="Times New Roman"/>
        </w:rPr>
        <w:t xml:space="preserve">Po stwierdzeniu przez Zamawiającego obniżonej jakości zestawów odczynników lub </w:t>
      </w:r>
      <w:r w:rsidR="00F65310" w:rsidRPr="00AD227F">
        <w:rPr>
          <w:rFonts w:ascii="Times New Roman" w:hAnsi="Times New Roman"/>
        </w:rPr>
        <w:t>krwinek wzorcowych do badań układu grupowego ABO</w:t>
      </w:r>
      <w:r w:rsidR="00F65310" w:rsidRPr="00AD227F">
        <w:rPr>
          <w:rFonts w:ascii="Times New Roman" w:eastAsiaTheme="minorHAnsi" w:hAnsi="Times New Roman"/>
        </w:rPr>
        <w:t xml:space="preserve"> </w:t>
      </w:r>
      <w:r w:rsidRPr="00AD227F">
        <w:rPr>
          <w:rFonts w:ascii="Times New Roman" w:eastAsiaTheme="minorHAnsi" w:hAnsi="Times New Roman"/>
        </w:rPr>
        <w:t xml:space="preserve">nastąpi ich wymiana </w:t>
      </w:r>
    </w:p>
    <w:p w:rsidR="000C29DF" w:rsidRPr="00504423" w:rsidRDefault="00F65310" w:rsidP="00AD227F">
      <w:pPr>
        <w:pStyle w:val="Akapitzlist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Theme="minorHAnsi" w:hAnsi="Times New Roman"/>
        </w:rPr>
      </w:pPr>
      <w:r w:rsidRPr="00504423">
        <w:rPr>
          <w:rFonts w:ascii="Times New Roman" w:eastAsiaTheme="minorHAnsi" w:hAnsi="Times New Roman"/>
        </w:rPr>
        <w:t xml:space="preserve">          </w:t>
      </w:r>
      <w:r w:rsidR="000C29DF" w:rsidRPr="00504423">
        <w:rPr>
          <w:rFonts w:ascii="Times New Roman" w:eastAsiaTheme="minorHAnsi" w:hAnsi="Times New Roman"/>
        </w:rPr>
        <w:t>przez Wykonawcę na nowe, bez dodatkowych kosztów dla Zamawiającego.</w:t>
      </w:r>
    </w:p>
    <w:p w:rsidR="00DC2930" w:rsidRDefault="00DC2930" w:rsidP="00DC2930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1"/>
          <w:szCs w:val="21"/>
        </w:rPr>
      </w:pPr>
    </w:p>
    <w:p w:rsidR="00DC2930" w:rsidRDefault="00DC2930" w:rsidP="000C29DF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NewRomanPSMT" w:eastAsiaTheme="minorHAnsi" w:hAnsi="TimesNewRomanPSMT" w:cs="TimesNewRomanPSMT"/>
          <w:sz w:val="21"/>
          <w:szCs w:val="21"/>
        </w:rPr>
      </w:pPr>
    </w:p>
    <w:p w:rsidR="003438AA" w:rsidRDefault="000C29DF" w:rsidP="003438AA">
      <w:pPr>
        <w:pStyle w:val="Standard"/>
        <w:spacing w:after="0"/>
      </w:pPr>
      <w:r>
        <w:rPr>
          <w:rFonts w:ascii="TimesNewRomanPSMT" w:eastAsiaTheme="minorHAnsi" w:hAnsi="TimesNewRomanPSMT" w:cs="TimesNewRomanPSMT"/>
          <w:sz w:val="21"/>
          <w:szCs w:val="21"/>
        </w:rPr>
        <w:t xml:space="preserve"> </w:t>
      </w:r>
      <w:r w:rsidR="003438AA"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3438AA" w:rsidRDefault="003438AA" w:rsidP="003438AA">
      <w:pPr>
        <w:pStyle w:val="Standard"/>
        <w:spacing w:after="0"/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p w:rsidR="003438AA" w:rsidRDefault="003438AA" w:rsidP="003438AA">
      <w:pPr>
        <w:spacing w:after="0"/>
        <w:rPr>
          <w:rFonts w:ascii="Times New Roman" w:hAnsi="Times New Roman"/>
        </w:rPr>
      </w:pPr>
    </w:p>
    <w:p w:rsidR="00DC2930" w:rsidRPr="003438AA" w:rsidRDefault="00DC2930" w:rsidP="003438A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1"/>
          <w:szCs w:val="21"/>
        </w:rPr>
      </w:pPr>
      <w:bookmarkStart w:id="0" w:name="_GoBack"/>
      <w:bookmarkEnd w:id="0"/>
    </w:p>
    <w:sectPr w:rsidR="00DC2930" w:rsidRPr="003438AA" w:rsidSect="00F96F5C">
      <w:footerReference w:type="default" r:id="rId8"/>
      <w:pgSz w:w="16838" w:h="11906" w:orient="landscape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E5" w:rsidRDefault="00F522E5" w:rsidP="009A600A">
      <w:pPr>
        <w:spacing w:after="0" w:line="240" w:lineRule="auto"/>
      </w:pPr>
      <w:r>
        <w:separator/>
      </w:r>
    </w:p>
  </w:endnote>
  <w:endnote w:type="continuationSeparator" w:id="0">
    <w:p w:rsidR="00F522E5" w:rsidRDefault="00F522E5" w:rsidP="009A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/>
      </w:rPr>
      <w:id w:val="1802881743"/>
      <w:docPartObj>
        <w:docPartGallery w:val="Page Numbers (Bottom of Page)"/>
        <w:docPartUnique/>
      </w:docPartObj>
    </w:sdtPr>
    <w:sdtContent>
      <w:p w:rsidR="00582D85" w:rsidRPr="00582D85" w:rsidRDefault="00582D85">
        <w:pPr>
          <w:pStyle w:val="Stopka"/>
          <w:jc w:val="right"/>
          <w:rPr>
            <w:rFonts w:ascii="Times New Roman" w:eastAsiaTheme="majorEastAsia" w:hAnsi="Times New Roman"/>
          </w:rPr>
        </w:pPr>
        <w:r w:rsidRPr="00582D85">
          <w:rPr>
            <w:rFonts w:ascii="Times New Roman" w:eastAsiaTheme="majorEastAsia" w:hAnsi="Times New Roman"/>
          </w:rPr>
          <w:t xml:space="preserve">str. </w:t>
        </w:r>
        <w:r w:rsidR="00315E79" w:rsidRPr="00315E79">
          <w:rPr>
            <w:rFonts w:ascii="Times New Roman" w:eastAsiaTheme="minorEastAsia" w:hAnsi="Times New Roman"/>
          </w:rPr>
          <w:fldChar w:fldCharType="begin"/>
        </w:r>
        <w:r w:rsidRPr="00582D85">
          <w:rPr>
            <w:rFonts w:ascii="Times New Roman" w:hAnsi="Times New Roman"/>
          </w:rPr>
          <w:instrText>PAGE    \* MERGEFORMAT</w:instrText>
        </w:r>
        <w:r w:rsidR="00315E79" w:rsidRPr="00315E79">
          <w:rPr>
            <w:rFonts w:ascii="Times New Roman" w:eastAsiaTheme="minorEastAsia" w:hAnsi="Times New Roman"/>
          </w:rPr>
          <w:fldChar w:fldCharType="separate"/>
        </w:r>
        <w:r w:rsidR="00D17672" w:rsidRPr="00D17672">
          <w:rPr>
            <w:rFonts w:ascii="Times New Roman" w:eastAsiaTheme="majorEastAsia" w:hAnsi="Times New Roman"/>
            <w:noProof/>
          </w:rPr>
          <w:t>1</w:t>
        </w:r>
        <w:r w:rsidR="00315E79" w:rsidRPr="00582D85">
          <w:rPr>
            <w:rFonts w:ascii="Times New Roman" w:eastAsiaTheme="majorEastAsia" w:hAnsi="Times New Roman"/>
          </w:rPr>
          <w:fldChar w:fldCharType="end"/>
        </w:r>
      </w:p>
    </w:sdtContent>
  </w:sdt>
  <w:p w:rsidR="009A600A" w:rsidRDefault="009A60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E5" w:rsidRDefault="00F522E5" w:rsidP="009A600A">
      <w:pPr>
        <w:spacing w:after="0" w:line="240" w:lineRule="auto"/>
      </w:pPr>
      <w:r>
        <w:separator/>
      </w:r>
    </w:p>
  </w:footnote>
  <w:footnote w:type="continuationSeparator" w:id="0">
    <w:p w:rsidR="00F522E5" w:rsidRDefault="00F522E5" w:rsidP="009A6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8344F"/>
    <w:multiLevelType w:val="hybridMultilevel"/>
    <w:tmpl w:val="04DE1C0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E1E3A"/>
    <w:rsid w:val="00010D43"/>
    <w:rsid w:val="00042728"/>
    <w:rsid w:val="00090EBA"/>
    <w:rsid w:val="0009239A"/>
    <w:rsid w:val="00093049"/>
    <w:rsid w:val="000A2431"/>
    <w:rsid w:val="000C29DF"/>
    <w:rsid w:val="000C2A3B"/>
    <w:rsid w:val="000F75F9"/>
    <w:rsid w:val="00145C49"/>
    <w:rsid w:val="00174F95"/>
    <w:rsid w:val="002436A0"/>
    <w:rsid w:val="00275B66"/>
    <w:rsid w:val="002828DC"/>
    <w:rsid w:val="003054CB"/>
    <w:rsid w:val="00315E79"/>
    <w:rsid w:val="003223E0"/>
    <w:rsid w:val="00334D30"/>
    <w:rsid w:val="003438AA"/>
    <w:rsid w:val="003C6E6F"/>
    <w:rsid w:val="004641A6"/>
    <w:rsid w:val="00476AB8"/>
    <w:rsid w:val="004772CB"/>
    <w:rsid w:val="004A0CF2"/>
    <w:rsid w:val="004B372F"/>
    <w:rsid w:val="00504423"/>
    <w:rsid w:val="0052735C"/>
    <w:rsid w:val="00533C6B"/>
    <w:rsid w:val="00582D85"/>
    <w:rsid w:val="005A4E6F"/>
    <w:rsid w:val="005C16C9"/>
    <w:rsid w:val="005D3BA4"/>
    <w:rsid w:val="005D6AD7"/>
    <w:rsid w:val="005F3884"/>
    <w:rsid w:val="00641BAE"/>
    <w:rsid w:val="006423BD"/>
    <w:rsid w:val="00645649"/>
    <w:rsid w:val="00721005"/>
    <w:rsid w:val="00726C02"/>
    <w:rsid w:val="00752535"/>
    <w:rsid w:val="007727B8"/>
    <w:rsid w:val="007C14E4"/>
    <w:rsid w:val="007C6AB7"/>
    <w:rsid w:val="007D212E"/>
    <w:rsid w:val="007D5211"/>
    <w:rsid w:val="00863CA6"/>
    <w:rsid w:val="0087404D"/>
    <w:rsid w:val="00927833"/>
    <w:rsid w:val="00932212"/>
    <w:rsid w:val="00985DA1"/>
    <w:rsid w:val="009A600A"/>
    <w:rsid w:val="00AB544E"/>
    <w:rsid w:val="00AC21E6"/>
    <w:rsid w:val="00AD227F"/>
    <w:rsid w:val="00B61897"/>
    <w:rsid w:val="00B702D3"/>
    <w:rsid w:val="00C35666"/>
    <w:rsid w:val="00C523B0"/>
    <w:rsid w:val="00C84C7E"/>
    <w:rsid w:val="00CC2268"/>
    <w:rsid w:val="00CC23F3"/>
    <w:rsid w:val="00CD78E3"/>
    <w:rsid w:val="00CE3F3D"/>
    <w:rsid w:val="00D17672"/>
    <w:rsid w:val="00D479D7"/>
    <w:rsid w:val="00D54C89"/>
    <w:rsid w:val="00D96F35"/>
    <w:rsid w:val="00DC2930"/>
    <w:rsid w:val="00DE1E3A"/>
    <w:rsid w:val="00DE463A"/>
    <w:rsid w:val="00E13301"/>
    <w:rsid w:val="00E15920"/>
    <w:rsid w:val="00E53F6A"/>
    <w:rsid w:val="00EC6D44"/>
    <w:rsid w:val="00EE4A4C"/>
    <w:rsid w:val="00F430C9"/>
    <w:rsid w:val="00F522E5"/>
    <w:rsid w:val="00F65310"/>
    <w:rsid w:val="00F9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E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E1E3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0C2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0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00A"/>
    <w:rPr>
      <w:rFonts w:ascii="Calibri" w:eastAsia="Calibri" w:hAnsi="Calibri" w:cs="Times New Roman"/>
    </w:rPr>
  </w:style>
  <w:style w:type="paragraph" w:customStyle="1" w:styleId="Standard">
    <w:name w:val="Standard"/>
    <w:rsid w:val="00DC2930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F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E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E1E3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0C2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0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00A"/>
    <w:rPr>
      <w:rFonts w:ascii="Calibri" w:eastAsia="Calibri" w:hAnsi="Calibri" w:cs="Times New Roman"/>
    </w:rPr>
  </w:style>
  <w:style w:type="paragraph" w:customStyle="1" w:styleId="Standard">
    <w:name w:val="Standard"/>
    <w:rsid w:val="00DC2930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F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B61F4-7511-445B-BF88-30741EA6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Szunke</dc:creator>
  <cp:lastModifiedBy>Piotrek</cp:lastModifiedBy>
  <cp:revision>67</cp:revision>
  <cp:lastPrinted>2019-04-16T12:03:00Z</cp:lastPrinted>
  <dcterms:created xsi:type="dcterms:W3CDTF">2019-03-07T11:51:00Z</dcterms:created>
  <dcterms:modified xsi:type="dcterms:W3CDTF">2019-05-08T15:47:00Z</dcterms:modified>
</cp:coreProperties>
</file>